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C50CF" w14:textId="6129D3DA" w:rsidR="0097795B" w:rsidRPr="00F0012D" w:rsidRDefault="0097795B" w:rsidP="3B657ADD">
      <w:pPr>
        <w:rPr>
          <w:rFonts w:eastAsiaTheme="minorEastAsia"/>
          <w:b/>
          <w:bCs/>
          <w:color w:val="444444"/>
          <w:sz w:val="36"/>
          <w:szCs w:val="36"/>
        </w:rPr>
      </w:pPr>
    </w:p>
    <w:p w14:paraId="4272C37E" w14:textId="20DE670A" w:rsidR="0097795B" w:rsidRDefault="0097795B" w:rsidP="3B657ADD">
      <w:pPr>
        <w:rPr>
          <w:rFonts w:eastAsiaTheme="minorEastAsia"/>
          <w:b/>
          <w:bCs/>
          <w:color w:val="444444"/>
          <w:sz w:val="24"/>
          <w:szCs w:val="24"/>
        </w:rPr>
      </w:pPr>
    </w:p>
    <w:p w14:paraId="4894F21B" w14:textId="1E8A768F" w:rsidR="00FA7823" w:rsidRPr="00FA7823" w:rsidRDefault="00FA7823" w:rsidP="00FA7823">
      <w:pPr>
        <w:tabs>
          <w:tab w:val="center" w:pos="4770"/>
          <w:tab w:val="left" w:pos="7730"/>
        </w:tabs>
        <w:spacing w:after="0"/>
        <w:rPr>
          <w:rFonts w:ascii="Open Sans" w:eastAsiaTheme="minorEastAsia" w:hAnsi="Open Sans" w:cs="Open Sans"/>
          <w:b/>
          <w:bCs/>
          <w:color w:val="2F5496" w:themeColor="accent1" w:themeShade="BF"/>
          <w:sz w:val="50"/>
          <w:szCs w:val="50"/>
        </w:rPr>
      </w:pPr>
      <w:r>
        <w:rPr>
          <w:rFonts w:ascii="Open Sans" w:eastAsiaTheme="minorEastAsia" w:hAnsi="Open Sans" w:cs="Open Sans"/>
          <w:b/>
          <w:bCs/>
          <w:color w:val="2F5496" w:themeColor="accent1" w:themeShade="BF"/>
          <w:sz w:val="50"/>
          <w:szCs w:val="50"/>
        </w:rPr>
        <w:tab/>
      </w:r>
      <w:r w:rsidR="00CF3ACC">
        <w:rPr>
          <w:rFonts w:ascii="Open Sans" w:eastAsiaTheme="minorEastAsia" w:hAnsi="Open Sans" w:cs="Open Sans"/>
          <w:b/>
          <w:bCs/>
          <w:color w:val="2F5496" w:themeColor="accent1" w:themeShade="BF"/>
          <w:sz w:val="50"/>
          <w:szCs w:val="50"/>
        </w:rPr>
        <w:t>News</w:t>
      </w:r>
      <w:r w:rsidR="00875592">
        <w:rPr>
          <w:rFonts w:ascii="Open Sans" w:eastAsiaTheme="minorEastAsia" w:hAnsi="Open Sans" w:cs="Open Sans"/>
          <w:b/>
          <w:bCs/>
          <w:color w:val="2F5496" w:themeColor="accent1" w:themeShade="BF"/>
          <w:sz w:val="50"/>
          <w:szCs w:val="50"/>
        </w:rPr>
        <w:t xml:space="preserve"> Release </w:t>
      </w:r>
      <w:r>
        <w:rPr>
          <w:rFonts w:ascii="Open Sans" w:eastAsiaTheme="minorEastAsia" w:hAnsi="Open Sans" w:cs="Open Sans"/>
          <w:b/>
          <w:bCs/>
          <w:color w:val="2F5496" w:themeColor="accent1" w:themeShade="BF"/>
          <w:sz w:val="50"/>
          <w:szCs w:val="50"/>
        </w:rPr>
        <w:tab/>
      </w:r>
    </w:p>
    <w:p w14:paraId="35EF8E4E" w14:textId="646959A7" w:rsidR="005D313D" w:rsidRPr="00F0012D" w:rsidDel="005D313D" w:rsidRDefault="0097795B" w:rsidP="00E63BF7">
      <w:pPr>
        <w:spacing w:after="0"/>
        <w:rPr>
          <w:rFonts w:ascii="Arial" w:eastAsiaTheme="minorEastAsia" w:hAnsi="Arial" w:cs="Arial"/>
          <w:color w:val="000000"/>
          <w:sz w:val="10"/>
          <w:szCs w:val="10"/>
        </w:rPr>
      </w:pPr>
      <w:r>
        <w:rPr>
          <w:rFonts w:ascii="Arial" w:eastAsiaTheme="minorEastAsia" w:hAnsi="Arial" w:cs="Arial"/>
          <w:color w:val="000000"/>
        </w:rPr>
        <w:t xml:space="preserve">  </w:t>
      </w:r>
      <w:r>
        <w:rPr>
          <w:rFonts w:ascii="Arial" w:eastAsiaTheme="minorEastAsia" w:hAnsi="Arial" w:cs="Arial"/>
          <w:color w:val="000000"/>
        </w:rPr>
        <w:tab/>
        <w:t xml:space="preserve">  </w:t>
      </w:r>
    </w:p>
    <w:p w14:paraId="44B4A999" w14:textId="77777777" w:rsidR="00FF4B38" w:rsidRDefault="0091119D" w:rsidP="004B7085">
      <w:pPr>
        <w:tabs>
          <w:tab w:val="left" w:pos="3420"/>
          <w:tab w:val="left" w:pos="4140"/>
        </w:tabs>
        <w:spacing w:after="0" w:line="276" w:lineRule="auto"/>
        <w:ind w:left="-360" w:right="-630"/>
        <w:jc w:val="center"/>
        <w:rPr>
          <w:rFonts w:ascii="Open Sans" w:eastAsiaTheme="minorEastAsia" w:hAnsi="Open Sans" w:cs="Open Sans"/>
          <w:color w:val="2F5496" w:themeColor="accent1" w:themeShade="BF"/>
          <w:sz w:val="36"/>
          <w:szCs w:val="36"/>
        </w:rPr>
      </w:pPr>
      <w:r w:rsidRPr="0091119D">
        <w:rPr>
          <w:rFonts w:ascii="Open Sans" w:eastAsiaTheme="minorEastAsia" w:hAnsi="Open Sans" w:cs="Open Sans"/>
          <w:color w:val="2F5496" w:themeColor="accent1" w:themeShade="BF"/>
          <w:sz w:val="36"/>
          <w:szCs w:val="36"/>
        </w:rPr>
        <w:t xml:space="preserve">Jurupa Community Services District Inaugurates First </w:t>
      </w:r>
    </w:p>
    <w:p w14:paraId="3A9D83FA" w14:textId="2EE5E5FB" w:rsidR="00C66D9B" w:rsidRPr="004B7085" w:rsidRDefault="0091119D" w:rsidP="004B7085">
      <w:pPr>
        <w:tabs>
          <w:tab w:val="left" w:pos="3420"/>
          <w:tab w:val="left" w:pos="4140"/>
        </w:tabs>
        <w:spacing w:after="0" w:line="276" w:lineRule="auto"/>
        <w:ind w:left="-360" w:right="-630"/>
        <w:jc w:val="center"/>
        <w:rPr>
          <w:rFonts w:ascii="Open Sans" w:eastAsiaTheme="minorEastAsia" w:hAnsi="Open Sans" w:cs="Open Sans"/>
          <w:i/>
          <w:iCs/>
          <w:color w:val="808080" w:themeColor="background1" w:themeShade="80"/>
        </w:rPr>
      </w:pPr>
      <w:r w:rsidRPr="0091119D">
        <w:rPr>
          <w:rFonts w:ascii="Open Sans" w:eastAsiaTheme="minorEastAsia" w:hAnsi="Open Sans" w:cs="Open Sans"/>
          <w:color w:val="2F5496" w:themeColor="accent1" w:themeShade="BF"/>
          <w:sz w:val="36"/>
          <w:szCs w:val="36"/>
        </w:rPr>
        <w:t>Heli-Hydrant in the Inland Empire</w:t>
      </w:r>
    </w:p>
    <w:p w14:paraId="7FC016E0" w14:textId="7ED87CD2" w:rsidR="00F0012D" w:rsidRPr="00F0012D" w:rsidRDefault="00910143" w:rsidP="00FA7823">
      <w:pPr>
        <w:spacing w:after="0"/>
        <w:ind w:left="-90"/>
        <w:jc w:val="center"/>
        <w:rPr>
          <w:rFonts w:ascii="Arial" w:hAnsi="Arial" w:cs="Arial"/>
          <w:color w:val="808080" w:themeColor="background1" w:themeShade="80"/>
          <w:sz w:val="18"/>
          <w:szCs w:val="18"/>
        </w:rPr>
      </w:pPr>
      <w:r>
        <w:rPr>
          <w:noProof/>
        </w:rPr>
        <mc:AlternateContent>
          <mc:Choice Requires="wps">
            <w:drawing>
              <wp:anchor distT="0" distB="0" distL="114300" distR="114300" simplePos="0" relativeHeight="251659264" behindDoc="1" locked="0" layoutInCell="1" allowOverlap="1" wp14:anchorId="751B5C88" wp14:editId="04ECF851">
                <wp:simplePos x="0" y="0"/>
                <wp:positionH relativeFrom="column">
                  <wp:posOffset>-171450</wp:posOffset>
                </wp:positionH>
                <wp:positionV relativeFrom="paragraph">
                  <wp:posOffset>154940</wp:posOffset>
                </wp:positionV>
                <wp:extent cx="6492240" cy="36195"/>
                <wp:effectExtent l="0" t="0" r="3810" b="1905"/>
                <wp:wrapNone/>
                <wp:docPr id="11491441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492240" cy="3619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570FDE" id="Rectangle 3" o:spid="_x0000_s1026" style="position:absolute;margin-left:-13.5pt;margin-top:12.2pt;width:511.2pt;height:2.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" fillcolor="black [3200]" strokecolor="black [480]" strokeweight="1pt">
                <v:path arrowok="t"/>
              </v:rect>
            </w:pict>
          </mc:Fallback>
        </mc:AlternateContent>
      </w:r>
    </w:p>
    <w:p w14:paraId="50683ED5" w14:textId="20446E17" w:rsidR="009C7693" w:rsidRPr="004B7085" w:rsidRDefault="009C7693" w:rsidP="00D501FA">
      <w:pPr>
        <w:spacing w:after="0"/>
        <w:ind w:left="-90" w:right="3510"/>
        <w:jc w:val="center"/>
        <w:rPr>
          <w:rFonts w:ascii="Open Sans" w:hAnsi="Open Sans" w:cs="Open Sans"/>
          <w:sz w:val="28"/>
          <w:szCs w:val="28"/>
        </w:rPr>
      </w:pPr>
    </w:p>
    <w:p w14:paraId="0CB13067" w14:textId="1307C4C1" w:rsidR="00A00986" w:rsidRPr="00FA7823" w:rsidRDefault="00A00986" w:rsidP="005D313D">
      <w:pPr>
        <w:spacing w:after="0"/>
        <w:jc w:val="center"/>
        <w:rPr>
          <w:rFonts w:ascii="Arial" w:hAnsi="Arial" w:cs="Arial"/>
          <w:b/>
          <w:sz w:val="4"/>
          <w:szCs w:val="4"/>
        </w:rPr>
      </w:pPr>
    </w:p>
    <w:p w14:paraId="35A18EE2" w14:textId="59CAB72E" w:rsidR="009F4CD9" w:rsidRPr="009F4CD9" w:rsidRDefault="00493A02" w:rsidP="00A8193E">
      <w:pPr>
        <w:tabs>
          <w:tab w:val="left" w:pos="3420"/>
          <w:tab w:val="left" w:pos="4140"/>
        </w:tabs>
        <w:spacing w:after="0" w:line="276" w:lineRule="auto"/>
        <w:ind w:right="4410"/>
        <w:jc w:val="both"/>
        <w:rPr>
          <w:rFonts w:ascii="Open Sans" w:eastAsiaTheme="minorEastAsia" w:hAnsi="Open Sans" w:cs="Open Sans"/>
          <w:sz w:val="24"/>
          <w:szCs w:val="24"/>
        </w:rPr>
      </w:pPr>
      <w:r w:rsidRPr="00493A02">
        <w:rPr>
          <w:rFonts w:ascii="Open Sans" w:eastAsiaTheme="minorEastAsia" w:hAnsi="Open Sans" w:cs="Open Sans"/>
          <w:sz w:val="24"/>
          <w:szCs w:val="24"/>
        </w:rPr>
        <w:drawing>
          <wp:anchor distT="0" distB="0" distL="114300" distR="114300" simplePos="0" relativeHeight="251662336" behindDoc="0" locked="0" layoutInCell="1" allowOverlap="1" wp14:anchorId="3ABE1EEC" wp14:editId="0F5D8B1A">
            <wp:simplePos x="0" y="0"/>
            <wp:positionH relativeFrom="column">
              <wp:posOffset>3391535</wp:posOffset>
            </wp:positionH>
            <wp:positionV relativeFrom="paragraph">
              <wp:posOffset>264758</wp:posOffset>
            </wp:positionV>
            <wp:extent cx="3227580" cy="3453205"/>
            <wp:effectExtent l="152400" t="152400" r="354330" b="356870"/>
            <wp:wrapNone/>
            <wp:docPr id="1039751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51802" name=""/>
                    <pic:cNvPicPr/>
                  </pic:nvPicPr>
                  <pic:blipFill rotWithShape="1">
                    <a:blip r:embed="rId7">
                      <a:extLst>
                        <a:ext uri="{28A0092B-C50C-407E-A947-70E740481C1C}">
                          <a14:useLocalDpi xmlns:a14="http://schemas.microsoft.com/office/drawing/2010/main" val="0"/>
                        </a:ext>
                      </a:extLst>
                    </a:blip>
                    <a:srcRect r="19787"/>
                    <a:stretch/>
                  </pic:blipFill>
                  <pic:spPr bwMode="auto">
                    <a:xfrm>
                      <a:off x="0" y="0"/>
                      <a:ext cx="3227580" cy="345320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697E8BF6" w:rsidRPr="00FA7823">
        <w:rPr>
          <w:rFonts w:ascii="Open Sans" w:eastAsiaTheme="minorEastAsia" w:hAnsi="Open Sans" w:cs="Open Sans"/>
          <w:b/>
          <w:bCs/>
          <w:i/>
          <w:sz w:val="24"/>
          <w:szCs w:val="24"/>
        </w:rPr>
        <w:t xml:space="preserve">Jurupa Valley, CA </w:t>
      </w:r>
      <w:r w:rsidR="697E8BF6" w:rsidRPr="00FA7823">
        <w:rPr>
          <w:rFonts w:ascii="Open Sans" w:eastAsiaTheme="minorEastAsia" w:hAnsi="Open Sans" w:cs="Open Sans"/>
          <w:b/>
          <w:bCs/>
          <w:iCs/>
          <w:sz w:val="24"/>
          <w:szCs w:val="24"/>
        </w:rPr>
        <w:t>(</w:t>
      </w:r>
      <w:r w:rsidR="00EF110E">
        <w:rPr>
          <w:rFonts w:ascii="Open Sans" w:eastAsiaTheme="minorEastAsia" w:hAnsi="Open Sans" w:cs="Open Sans"/>
          <w:b/>
          <w:bCs/>
          <w:iCs/>
          <w:sz w:val="24"/>
          <w:szCs w:val="24"/>
        </w:rPr>
        <w:t>September 5</w:t>
      </w:r>
      <w:r w:rsidR="00252C89">
        <w:rPr>
          <w:rFonts w:ascii="Open Sans" w:eastAsiaTheme="minorEastAsia" w:hAnsi="Open Sans" w:cs="Open Sans"/>
          <w:b/>
          <w:bCs/>
          <w:iCs/>
          <w:sz w:val="24"/>
          <w:szCs w:val="24"/>
        </w:rPr>
        <w:t>, 2024</w:t>
      </w:r>
      <w:r w:rsidR="697E8BF6" w:rsidRPr="00FA7823">
        <w:rPr>
          <w:rFonts w:ascii="Open Sans" w:eastAsiaTheme="minorEastAsia" w:hAnsi="Open Sans" w:cs="Open Sans"/>
          <w:b/>
          <w:bCs/>
          <w:iCs/>
          <w:sz w:val="24"/>
          <w:szCs w:val="24"/>
        </w:rPr>
        <w:t xml:space="preserve">) </w:t>
      </w:r>
      <w:bookmarkStart w:id="0" w:name="_Hlk141575328"/>
      <w:r w:rsidR="697E8BF6" w:rsidRPr="00FA7823">
        <w:rPr>
          <w:rFonts w:ascii="Open Sans" w:eastAsiaTheme="minorEastAsia" w:hAnsi="Open Sans" w:cs="Open Sans"/>
          <w:b/>
          <w:bCs/>
          <w:iCs/>
          <w:sz w:val="24"/>
          <w:szCs w:val="24"/>
        </w:rPr>
        <w:t>–</w:t>
      </w:r>
      <w:r w:rsidR="585460F4" w:rsidRPr="00FA7823">
        <w:rPr>
          <w:rFonts w:ascii="Open Sans" w:eastAsiaTheme="minorEastAsia" w:hAnsi="Open Sans" w:cs="Open Sans"/>
          <w:b/>
          <w:bCs/>
          <w:i/>
          <w:sz w:val="24"/>
          <w:szCs w:val="24"/>
        </w:rPr>
        <w:t xml:space="preserve"> </w:t>
      </w:r>
      <w:bookmarkStart w:id="1" w:name="_Hlk170316986"/>
      <w:bookmarkEnd w:id="0"/>
      <w:r w:rsidR="0091119D">
        <w:rPr>
          <w:rFonts w:ascii="Open Sans" w:eastAsiaTheme="minorEastAsia" w:hAnsi="Open Sans" w:cs="Open Sans"/>
          <w:sz w:val="24"/>
          <w:szCs w:val="24"/>
        </w:rPr>
        <w:t>The J</w:t>
      </w:r>
      <w:r w:rsidR="0091119D" w:rsidRPr="0091119D">
        <w:rPr>
          <w:rFonts w:ascii="Open Sans" w:eastAsiaTheme="minorEastAsia" w:hAnsi="Open Sans" w:cs="Open Sans"/>
          <w:sz w:val="24"/>
          <w:szCs w:val="24"/>
        </w:rPr>
        <w:t xml:space="preserve">urupa Community Services District (JCSD) is </w:t>
      </w:r>
      <w:r w:rsidR="0091119D">
        <w:rPr>
          <w:rFonts w:ascii="Open Sans" w:eastAsiaTheme="minorEastAsia" w:hAnsi="Open Sans" w:cs="Open Sans"/>
          <w:sz w:val="24"/>
          <w:szCs w:val="24"/>
        </w:rPr>
        <w:t>proud</w:t>
      </w:r>
      <w:r w:rsidR="0091119D" w:rsidRPr="0091119D">
        <w:rPr>
          <w:rFonts w:ascii="Open Sans" w:eastAsiaTheme="minorEastAsia" w:hAnsi="Open Sans" w:cs="Open Sans"/>
          <w:sz w:val="24"/>
          <w:szCs w:val="24"/>
        </w:rPr>
        <w:t xml:space="preserve"> to announce the inauguration of </w:t>
      </w:r>
      <w:r w:rsidR="0091119D">
        <w:rPr>
          <w:rFonts w:ascii="Open Sans" w:eastAsiaTheme="minorEastAsia" w:hAnsi="Open Sans" w:cs="Open Sans"/>
          <w:sz w:val="24"/>
          <w:szCs w:val="24"/>
        </w:rPr>
        <w:t>its first Heli-Hydrant, the first of its kind</w:t>
      </w:r>
      <w:r w:rsidR="0091119D" w:rsidRPr="0091119D">
        <w:rPr>
          <w:rFonts w:ascii="Open Sans" w:eastAsiaTheme="minorEastAsia" w:hAnsi="Open Sans" w:cs="Open Sans"/>
          <w:sz w:val="24"/>
          <w:szCs w:val="24"/>
        </w:rPr>
        <w:t xml:space="preserve"> in the Inland Empire, marking a significant advancement in regional emergency response capabilities. This groundbreaking project enhances JCSD's commitment to community safety </w:t>
      </w:r>
      <w:r w:rsidR="00CF3ACC">
        <w:rPr>
          <w:rFonts w:ascii="Open Sans" w:eastAsiaTheme="minorEastAsia" w:hAnsi="Open Sans" w:cs="Open Sans"/>
          <w:sz w:val="24"/>
          <w:szCs w:val="24"/>
        </w:rPr>
        <w:t>and</w:t>
      </w:r>
      <w:r w:rsidR="0091119D" w:rsidRPr="0091119D">
        <w:rPr>
          <w:rFonts w:ascii="Open Sans" w:eastAsiaTheme="minorEastAsia" w:hAnsi="Open Sans" w:cs="Open Sans"/>
          <w:sz w:val="24"/>
          <w:szCs w:val="24"/>
        </w:rPr>
        <w:t xml:space="preserve"> firefighting efficiency. A Notice of Completion was presented to the JCSD Board of Directors </w:t>
      </w:r>
      <w:r w:rsidR="0091119D">
        <w:rPr>
          <w:rFonts w:ascii="Open Sans" w:eastAsiaTheme="minorEastAsia" w:hAnsi="Open Sans" w:cs="Open Sans"/>
          <w:sz w:val="24"/>
          <w:szCs w:val="24"/>
        </w:rPr>
        <w:t>yesterday</w:t>
      </w:r>
      <w:r w:rsidR="0091119D" w:rsidRPr="0091119D">
        <w:rPr>
          <w:rFonts w:ascii="Open Sans" w:eastAsiaTheme="minorEastAsia" w:hAnsi="Open Sans" w:cs="Open Sans"/>
          <w:sz w:val="24"/>
          <w:szCs w:val="24"/>
        </w:rPr>
        <w:t xml:space="preserve"> evening, signifying the project's successful implementation.</w:t>
      </w:r>
    </w:p>
    <w:bookmarkEnd w:id="1"/>
    <w:p w14:paraId="11F3385D" w14:textId="77777777" w:rsidR="009F4CD9" w:rsidRPr="009F4CD9" w:rsidRDefault="009F4CD9" w:rsidP="00A8193E">
      <w:pPr>
        <w:tabs>
          <w:tab w:val="left" w:pos="4320"/>
        </w:tabs>
        <w:spacing w:after="0" w:line="276" w:lineRule="auto"/>
        <w:ind w:right="4410"/>
        <w:rPr>
          <w:rFonts w:ascii="Open Sans" w:eastAsiaTheme="minorEastAsia" w:hAnsi="Open Sans" w:cs="Open Sans"/>
          <w:sz w:val="24"/>
          <w:szCs w:val="24"/>
        </w:rPr>
      </w:pPr>
    </w:p>
    <w:p w14:paraId="07B4E145" w14:textId="3F4EAE24" w:rsidR="00252C89" w:rsidRDefault="0091119D" w:rsidP="0091119D">
      <w:pPr>
        <w:spacing w:after="0" w:line="276" w:lineRule="auto"/>
        <w:ind w:right="4410"/>
        <w:jc w:val="both"/>
        <w:rPr>
          <w:rFonts w:ascii="Open Sans" w:eastAsiaTheme="minorEastAsia" w:hAnsi="Open Sans" w:cs="Open Sans"/>
          <w:sz w:val="24"/>
          <w:szCs w:val="24"/>
        </w:rPr>
      </w:pPr>
      <w:r w:rsidRPr="0091119D">
        <w:rPr>
          <w:rFonts w:ascii="Open Sans" w:eastAsiaTheme="minorEastAsia" w:hAnsi="Open Sans" w:cs="Open Sans"/>
          <w:sz w:val="24"/>
          <w:szCs w:val="24"/>
        </w:rPr>
        <w:t xml:space="preserve">The newly installed Heli-Hydrant, located in Jurupa Valley’s Country Village neighborhood, is designed to support firefighting helicopters by providing a rapid water source for aerial firefighting efforts. This </w:t>
      </w:r>
      <w:r w:rsidR="00CF3ACC">
        <w:rPr>
          <w:rFonts w:ascii="Open Sans" w:eastAsiaTheme="minorEastAsia" w:hAnsi="Open Sans" w:cs="Open Sans"/>
          <w:sz w:val="24"/>
          <w:szCs w:val="24"/>
        </w:rPr>
        <w:t xml:space="preserve">15-foot-wide, nearly 10,000-gallon tank can be quickly filled and activated by approaching </w:t>
      </w:r>
      <w:r w:rsidRPr="0091119D">
        <w:rPr>
          <w:rFonts w:ascii="Open Sans" w:eastAsiaTheme="minorEastAsia" w:hAnsi="Open Sans" w:cs="Open Sans"/>
          <w:sz w:val="24"/>
          <w:szCs w:val="24"/>
        </w:rPr>
        <w:t>helicopters, drastically reducing the time required to combat fires.</w:t>
      </w:r>
    </w:p>
    <w:p w14:paraId="24C34C84" w14:textId="77777777" w:rsidR="00252C89" w:rsidRDefault="00252C89" w:rsidP="0068490A">
      <w:pPr>
        <w:spacing w:after="0" w:line="276" w:lineRule="auto"/>
        <w:ind w:right="-180"/>
        <w:rPr>
          <w:rFonts w:ascii="Open Sans" w:eastAsiaTheme="minorEastAsia" w:hAnsi="Open Sans" w:cs="Open Sans"/>
          <w:sz w:val="24"/>
          <w:szCs w:val="24"/>
        </w:rPr>
      </w:pPr>
    </w:p>
    <w:p w14:paraId="36BBD774" w14:textId="583DD5B8" w:rsidR="004B7085" w:rsidRDefault="0091119D" w:rsidP="0046464F">
      <w:pPr>
        <w:spacing w:after="0" w:line="276" w:lineRule="auto"/>
        <w:ind w:right="-180"/>
        <w:jc w:val="both"/>
        <w:rPr>
          <w:rFonts w:ascii="Open Sans" w:eastAsiaTheme="minorEastAsia" w:hAnsi="Open Sans" w:cs="Open Sans"/>
          <w:sz w:val="24"/>
          <w:szCs w:val="24"/>
        </w:rPr>
      </w:pPr>
      <w:bookmarkStart w:id="2" w:name="_Hlk170317011"/>
      <w:r w:rsidRPr="00074DC2">
        <w:rPr>
          <w:rFonts w:ascii="Open Sans" w:eastAsiaTheme="minorEastAsia" w:hAnsi="Open Sans" w:cs="Open Sans"/>
          <w:sz w:val="24"/>
          <w:szCs w:val="24"/>
        </w:rPr>
        <w:lastRenderedPageBreak/>
        <w:t xml:space="preserve">“The JCSD Heli-Hydrant is a critical tool to our region’s emergency response strategy,” said </w:t>
      </w:r>
      <w:r w:rsidR="00EF110E" w:rsidRPr="00074DC2">
        <w:rPr>
          <w:rFonts w:ascii="Open Sans" w:eastAsiaTheme="minorEastAsia" w:hAnsi="Open Sans" w:cs="Open Sans"/>
          <w:sz w:val="24"/>
          <w:szCs w:val="24"/>
        </w:rPr>
        <w:t>JCSD Board President Bart Moreno</w:t>
      </w:r>
      <w:r w:rsidRPr="00074DC2">
        <w:rPr>
          <w:rFonts w:ascii="Open Sans" w:eastAsiaTheme="minorEastAsia" w:hAnsi="Open Sans" w:cs="Open Sans"/>
          <w:sz w:val="24"/>
          <w:szCs w:val="24"/>
        </w:rPr>
        <w:t>. “This project reflects JCSD’s proactive approach to public safety and our dedication to employing innovative solutions to protect our community – setting a precedent for emergency preparedness in the region and ensuring that our firefighters have the resources they need to respond to fires more effectively and efficiently."</w:t>
      </w:r>
    </w:p>
    <w:p w14:paraId="379C18D7" w14:textId="77777777" w:rsidR="0091119D" w:rsidRDefault="0091119D" w:rsidP="0046464F">
      <w:pPr>
        <w:spacing w:after="0" w:line="276" w:lineRule="auto"/>
        <w:ind w:right="-180"/>
        <w:jc w:val="both"/>
        <w:rPr>
          <w:rFonts w:ascii="Open Sans" w:eastAsiaTheme="minorEastAsia" w:hAnsi="Open Sans" w:cs="Open Sans"/>
          <w:sz w:val="24"/>
          <w:szCs w:val="24"/>
        </w:rPr>
      </w:pPr>
    </w:p>
    <w:p w14:paraId="4DA055CC" w14:textId="175DCA5E" w:rsidR="0091119D" w:rsidRPr="0091119D" w:rsidRDefault="0091119D" w:rsidP="0091119D">
      <w:pPr>
        <w:spacing w:after="0" w:line="276" w:lineRule="auto"/>
        <w:ind w:right="-180"/>
        <w:jc w:val="both"/>
        <w:rPr>
          <w:rFonts w:ascii="Open Sans" w:eastAsiaTheme="minorEastAsia" w:hAnsi="Open Sans" w:cs="Open Sans"/>
          <w:sz w:val="24"/>
          <w:szCs w:val="24"/>
        </w:rPr>
      </w:pPr>
      <w:r>
        <w:rPr>
          <w:rFonts w:ascii="Open Sans" w:eastAsiaTheme="minorEastAsia" w:hAnsi="Open Sans" w:cs="Open Sans"/>
          <w:sz w:val="24"/>
          <w:szCs w:val="24"/>
        </w:rPr>
        <w:t xml:space="preserve">The Heli-Hydrant Project </w:t>
      </w:r>
      <w:r w:rsidRPr="0091119D">
        <w:rPr>
          <w:rFonts w:ascii="Open Sans" w:eastAsiaTheme="minorEastAsia" w:hAnsi="Open Sans" w:cs="Open Sans"/>
          <w:sz w:val="24"/>
          <w:szCs w:val="24"/>
        </w:rPr>
        <w:t>represents a significant leap forward in JCSD's ability to meet the unique challenges posed by regional threats</w:t>
      </w:r>
      <w:r>
        <w:rPr>
          <w:rFonts w:ascii="Open Sans" w:eastAsiaTheme="minorEastAsia" w:hAnsi="Open Sans" w:cs="Open Sans"/>
          <w:sz w:val="24"/>
          <w:szCs w:val="24"/>
        </w:rPr>
        <w:t>, such as fire</w:t>
      </w:r>
      <w:r w:rsidRPr="0091119D">
        <w:rPr>
          <w:rFonts w:ascii="Open Sans" w:eastAsiaTheme="minorEastAsia" w:hAnsi="Open Sans" w:cs="Open Sans"/>
          <w:sz w:val="24"/>
          <w:szCs w:val="24"/>
        </w:rPr>
        <w:t xml:space="preserve">. Positioned strategically throughout the </w:t>
      </w:r>
      <w:r>
        <w:rPr>
          <w:rFonts w:ascii="Open Sans" w:eastAsiaTheme="minorEastAsia" w:hAnsi="Open Sans" w:cs="Open Sans"/>
          <w:sz w:val="24"/>
          <w:szCs w:val="24"/>
        </w:rPr>
        <w:t>JCSD’s service area</w:t>
      </w:r>
      <w:r w:rsidRPr="0091119D">
        <w:rPr>
          <w:rFonts w:ascii="Open Sans" w:eastAsiaTheme="minorEastAsia" w:hAnsi="Open Sans" w:cs="Open Sans"/>
          <w:sz w:val="24"/>
          <w:szCs w:val="24"/>
        </w:rPr>
        <w:t>, these Heli-Hydrants ensure that firefighting teams have swift access to large volumes of water, enabling quicker response times during critical fire emergencies. The strategic placement of these hydrants significantly enhances the operational efficiency of emergency services, safeguarding both natural landscapes and residential communities against the spread of wildfires.</w:t>
      </w:r>
    </w:p>
    <w:p w14:paraId="1B085472" w14:textId="77777777" w:rsidR="0091119D" w:rsidRPr="0091119D" w:rsidRDefault="0091119D" w:rsidP="0091119D">
      <w:pPr>
        <w:spacing w:after="0" w:line="276" w:lineRule="auto"/>
        <w:ind w:right="-180"/>
        <w:jc w:val="both"/>
        <w:rPr>
          <w:rFonts w:ascii="Open Sans" w:eastAsiaTheme="minorEastAsia" w:hAnsi="Open Sans" w:cs="Open Sans"/>
          <w:sz w:val="24"/>
          <w:szCs w:val="24"/>
        </w:rPr>
      </w:pPr>
    </w:p>
    <w:p w14:paraId="299C4B05" w14:textId="14F77176" w:rsidR="0091119D" w:rsidRPr="0091119D" w:rsidRDefault="0091119D" w:rsidP="0091119D">
      <w:pPr>
        <w:spacing w:after="0" w:line="276" w:lineRule="auto"/>
        <w:ind w:right="-180"/>
        <w:jc w:val="both"/>
        <w:rPr>
          <w:rFonts w:ascii="Open Sans" w:eastAsiaTheme="minorEastAsia" w:hAnsi="Open Sans" w:cs="Open Sans"/>
          <w:sz w:val="24"/>
          <w:szCs w:val="24"/>
        </w:rPr>
      </w:pPr>
      <w:r w:rsidRPr="0091119D">
        <w:rPr>
          <w:rFonts w:ascii="Open Sans" w:eastAsiaTheme="minorEastAsia" w:hAnsi="Open Sans" w:cs="Open Sans"/>
          <w:sz w:val="24"/>
          <w:szCs w:val="24"/>
        </w:rPr>
        <w:t xml:space="preserve">Moreover, the Heli-Hydrant initiative aligns with JCSD’s broader commitment to sustainability and resilience. By improving the infrastructure for emergency services, JCSD not only protects the community but also contributes to a model of preparedness that can be replicated in similar regions facing increased fire </w:t>
      </w:r>
      <w:r>
        <w:rPr>
          <w:rFonts w:ascii="Open Sans" w:eastAsiaTheme="minorEastAsia" w:hAnsi="Open Sans" w:cs="Open Sans"/>
          <w:sz w:val="24"/>
          <w:szCs w:val="24"/>
        </w:rPr>
        <w:t>risk</w:t>
      </w:r>
      <w:r w:rsidRPr="0091119D">
        <w:rPr>
          <w:rFonts w:ascii="Open Sans" w:eastAsiaTheme="minorEastAsia" w:hAnsi="Open Sans" w:cs="Open Sans"/>
          <w:sz w:val="24"/>
          <w:szCs w:val="24"/>
        </w:rPr>
        <w:t>.</w:t>
      </w:r>
    </w:p>
    <w:p w14:paraId="6BF6BBBB" w14:textId="77777777" w:rsidR="0091119D" w:rsidRPr="0091119D" w:rsidRDefault="0091119D" w:rsidP="0091119D">
      <w:pPr>
        <w:spacing w:after="0" w:line="276" w:lineRule="auto"/>
        <w:ind w:right="-180"/>
        <w:jc w:val="both"/>
        <w:rPr>
          <w:rFonts w:ascii="Open Sans" w:eastAsiaTheme="minorEastAsia" w:hAnsi="Open Sans" w:cs="Open Sans"/>
          <w:sz w:val="24"/>
          <w:szCs w:val="24"/>
        </w:rPr>
      </w:pPr>
    </w:p>
    <w:p w14:paraId="5F336FF6" w14:textId="1E876AA2" w:rsidR="0091119D" w:rsidRDefault="0091119D" w:rsidP="0046464F">
      <w:pPr>
        <w:spacing w:after="0" w:line="276" w:lineRule="auto"/>
        <w:ind w:right="-180"/>
        <w:jc w:val="both"/>
        <w:rPr>
          <w:rFonts w:ascii="Open Sans" w:eastAsiaTheme="minorEastAsia" w:hAnsi="Open Sans" w:cs="Open Sans"/>
          <w:sz w:val="24"/>
          <w:szCs w:val="24"/>
        </w:rPr>
      </w:pPr>
      <w:r w:rsidRPr="0091119D">
        <w:rPr>
          <w:rFonts w:ascii="Open Sans" w:eastAsiaTheme="minorEastAsia" w:hAnsi="Open Sans" w:cs="Open Sans"/>
          <w:sz w:val="24"/>
          <w:szCs w:val="24"/>
        </w:rPr>
        <w:t xml:space="preserve">The </w:t>
      </w:r>
      <w:r>
        <w:rPr>
          <w:rFonts w:ascii="Open Sans" w:eastAsiaTheme="minorEastAsia" w:hAnsi="Open Sans" w:cs="Open Sans"/>
          <w:sz w:val="24"/>
          <w:szCs w:val="24"/>
        </w:rPr>
        <w:t xml:space="preserve">completed </w:t>
      </w:r>
      <w:r w:rsidRPr="0091119D">
        <w:rPr>
          <w:rFonts w:ascii="Open Sans" w:eastAsiaTheme="minorEastAsia" w:hAnsi="Open Sans" w:cs="Open Sans"/>
          <w:sz w:val="24"/>
          <w:szCs w:val="24"/>
        </w:rPr>
        <w:t>Heli-Hydrant is the first of four planned across JCSD’s service areas in Eastvale and Jurupa Valley</w:t>
      </w:r>
      <w:r>
        <w:rPr>
          <w:rFonts w:ascii="Open Sans" w:eastAsiaTheme="minorEastAsia" w:hAnsi="Open Sans" w:cs="Open Sans"/>
          <w:sz w:val="24"/>
          <w:szCs w:val="24"/>
        </w:rPr>
        <w:t>. All four will</w:t>
      </w:r>
      <w:r w:rsidRPr="0091119D">
        <w:rPr>
          <w:rFonts w:ascii="Open Sans" w:eastAsiaTheme="minorEastAsia" w:hAnsi="Open Sans" w:cs="Open Sans"/>
          <w:sz w:val="24"/>
          <w:szCs w:val="24"/>
        </w:rPr>
        <w:t xml:space="preserve"> provide comprehensive coverage and enhance firefighting capabilities throughout the region. </w:t>
      </w:r>
    </w:p>
    <w:p w14:paraId="6A0A5DBD" w14:textId="77777777" w:rsidR="0091119D" w:rsidRDefault="0091119D" w:rsidP="0046464F">
      <w:pPr>
        <w:spacing w:after="0" w:line="276" w:lineRule="auto"/>
        <w:ind w:right="-180"/>
        <w:jc w:val="both"/>
        <w:rPr>
          <w:rFonts w:ascii="Open Sans" w:eastAsiaTheme="minorEastAsia" w:hAnsi="Open Sans" w:cs="Open Sans"/>
          <w:sz w:val="24"/>
          <w:szCs w:val="24"/>
        </w:rPr>
      </w:pPr>
    </w:p>
    <w:p w14:paraId="1E557855" w14:textId="56D45304" w:rsidR="00A7684F" w:rsidRDefault="0091119D" w:rsidP="0046464F">
      <w:pPr>
        <w:spacing w:after="0" w:line="276" w:lineRule="auto"/>
        <w:ind w:right="-180"/>
        <w:jc w:val="both"/>
        <w:rPr>
          <w:rFonts w:ascii="Open Sans" w:eastAsiaTheme="minorEastAsia" w:hAnsi="Open Sans" w:cs="Open Sans"/>
          <w:sz w:val="24"/>
          <w:szCs w:val="24"/>
        </w:rPr>
      </w:pPr>
      <w:r>
        <w:rPr>
          <w:rFonts w:ascii="Open Sans" w:eastAsiaTheme="minorEastAsia" w:hAnsi="Open Sans" w:cs="Open Sans"/>
          <w:sz w:val="24"/>
          <w:szCs w:val="24"/>
        </w:rPr>
        <w:t xml:space="preserve">To view a video about the project, please </w:t>
      </w:r>
      <w:hyperlink r:id="rId8" w:history="1">
        <w:r w:rsidRPr="00EF110E">
          <w:rPr>
            <w:rStyle w:val="Hyperlink"/>
            <w:rFonts w:ascii="Open Sans" w:eastAsiaTheme="minorEastAsia" w:hAnsi="Open Sans" w:cs="Open Sans"/>
            <w:sz w:val="24"/>
            <w:szCs w:val="24"/>
          </w:rPr>
          <w:t>click here</w:t>
        </w:r>
      </w:hyperlink>
      <w:r w:rsidR="00D501FA">
        <w:rPr>
          <w:rFonts w:ascii="Open Sans" w:hAnsi="Open Sans" w:cs="Open Sans"/>
          <w:sz w:val="24"/>
          <w:szCs w:val="24"/>
          <w:shd w:val="clear" w:color="auto" w:fill="FFFFFF"/>
        </w:rPr>
        <w:t xml:space="preserve">. </w:t>
      </w:r>
    </w:p>
    <w:bookmarkEnd w:id="2"/>
    <w:p w14:paraId="4A0659D1" w14:textId="77777777" w:rsidR="00824311" w:rsidRPr="00824311" w:rsidRDefault="00824311" w:rsidP="002D17B2">
      <w:pPr>
        <w:spacing w:after="200" w:line="276" w:lineRule="auto"/>
        <w:jc w:val="both"/>
        <w:rPr>
          <w:rFonts w:ascii="Arial" w:eastAsiaTheme="minorEastAsia" w:hAnsi="Arial" w:cs="Arial"/>
          <w:i/>
          <w:iCs/>
          <w:sz w:val="18"/>
          <w:szCs w:val="18"/>
        </w:rPr>
      </w:pPr>
    </w:p>
    <w:p w14:paraId="7E3790D7" w14:textId="6193DB23" w:rsidR="00D30D65" w:rsidRPr="0097795B" w:rsidRDefault="54A4002D" w:rsidP="002D17B2">
      <w:pPr>
        <w:spacing w:after="120" w:line="276" w:lineRule="auto"/>
        <w:jc w:val="both"/>
        <w:rPr>
          <w:rFonts w:ascii="Arial" w:eastAsiaTheme="minorEastAsia" w:hAnsi="Arial" w:cs="Arial"/>
          <w:i/>
          <w:iCs/>
          <w:sz w:val="20"/>
          <w:szCs w:val="20"/>
        </w:rPr>
      </w:pPr>
      <w:r w:rsidRPr="0097795B">
        <w:rPr>
          <w:rFonts w:ascii="Arial" w:eastAsiaTheme="minorEastAsia" w:hAnsi="Arial" w:cs="Arial"/>
          <w:i/>
          <w:iCs/>
          <w:sz w:val="20"/>
          <w:szCs w:val="20"/>
        </w:rPr>
        <w:t xml:space="preserve">Founded in 1956, the Jurupa Community Services District is a public agency </w:t>
      </w:r>
      <w:r w:rsidR="00875592">
        <w:rPr>
          <w:rFonts w:ascii="Arial" w:eastAsiaTheme="minorEastAsia" w:hAnsi="Arial" w:cs="Arial"/>
          <w:i/>
          <w:iCs/>
          <w:sz w:val="20"/>
          <w:szCs w:val="20"/>
        </w:rPr>
        <w:t>providing services and programs to</w:t>
      </w:r>
      <w:r w:rsidRPr="0097795B">
        <w:rPr>
          <w:rFonts w:ascii="Arial" w:eastAsiaTheme="minorEastAsia" w:hAnsi="Arial" w:cs="Arial"/>
          <w:i/>
          <w:iCs/>
          <w:sz w:val="20"/>
          <w:szCs w:val="20"/>
        </w:rPr>
        <w:t xml:space="preserve"> Jurupa Valley and Eastvale. It is governed by a Board of Directors comprised of five elected representatives from both cities. Serving over 1</w:t>
      </w:r>
      <w:r w:rsidR="00EF110E">
        <w:rPr>
          <w:rFonts w:ascii="Arial" w:eastAsiaTheme="minorEastAsia" w:hAnsi="Arial" w:cs="Arial"/>
          <w:i/>
          <w:iCs/>
          <w:sz w:val="20"/>
          <w:szCs w:val="20"/>
        </w:rPr>
        <w:t>4</w:t>
      </w:r>
      <w:r w:rsidRPr="0097795B">
        <w:rPr>
          <w:rFonts w:ascii="Arial" w:eastAsiaTheme="minorEastAsia" w:hAnsi="Arial" w:cs="Arial"/>
          <w:i/>
          <w:iCs/>
          <w:sz w:val="20"/>
          <w:szCs w:val="20"/>
        </w:rPr>
        <w:t>0,000 people in a 40-square-mile area, JCSD provides a variety of community services and programs</w:t>
      </w:r>
      <w:r w:rsidR="005D313D">
        <w:rPr>
          <w:rFonts w:ascii="Arial" w:eastAsiaTheme="minorEastAsia" w:hAnsi="Arial" w:cs="Arial"/>
          <w:i/>
          <w:iCs/>
          <w:sz w:val="20"/>
          <w:szCs w:val="20"/>
        </w:rPr>
        <w:t>,</w:t>
      </w:r>
      <w:r w:rsidRPr="0097795B">
        <w:rPr>
          <w:rFonts w:ascii="Arial" w:eastAsiaTheme="minorEastAsia" w:hAnsi="Arial" w:cs="Arial"/>
          <w:i/>
          <w:iCs/>
          <w:sz w:val="20"/>
          <w:szCs w:val="20"/>
        </w:rPr>
        <w:t xml:space="preserve"> including water, sewer, streetlights, frontage landscape maintenance, graffiti abatement, and parks and recreation services.</w:t>
      </w:r>
    </w:p>
    <w:p w14:paraId="372B1805" w14:textId="0AA022AD" w:rsidR="0097795B" w:rsidRPr="00915229" w:rsidRDefault="00915229" w:rsidP="0097795B">
      <w:pPr>
        <w:pStyle w:val="NormalWeb"/>
        <w:shd w:val="clear" w:color="auto" w:fill="FFFFFF"/>
        <w:spacing w:before="0" w:beforeAutospacing="0" w:after="0" w:afterAutospacing="0" w:line="255" w:lineRule="atLeast"/>
        <w:jc w:val="center"/>
        <w:rPr>
          <w:color w:val="FFFFFF" w:themeColor="background1"/>
          <w:sz w:val="2"/>
          <w:szCs w:val="2"/>
        </w:rPr>
      </w:pPr>
      <w:r w:rsidRPr="00915229">
        <w:rPr>
          <w:color w:val="FFFFFF" w:themeColor="background1"/>
          <w:sz w:val="2"/>
          <w:szCs w:val="2"/>
        </w:rPr>
        <w:t xml:space="preserve">Arman Tarzi, Manager of Government &amp; Public Affairs </w:t>
      </w:r>
    </w:p>
    <w:p w14:paraId="1A55657C" w14:textId="77777777" w:rsidR="00A7684F" w:rsidRDefault="00A7684F" w:rsidP="00A7684F">
      <w:pPr>
        <w:pStyle w:val="NormalWeb"/>
        <w:shd w:val="clear" w:color="auto" w:fill="FFFFFF"/>
        <w:spacing w:before="0" w:beforeAutospacing="0" w:after="0" w:afterAutospacing="0" w:line="255" w:lineRule="atLeast"/>
        <w:jc w:val="center"/>
        <w:rPr>
          <w:rFonts w:ascii="Arial" w:hAnsi="Arial" w:cs="Arial"/>
          <w:color w:val="404040"/>
          <w:sz w:val="22"/>
          <w:szCs w:val="22"/>
        </w:rPr>
      </w:pPr>
      <w:r w:rsidRPr="00323912">
        <w:rPr>
          <w:rFonts w:ascii="Arial" w:hAnsi="Arial" w:cs="Arial"/>
          <w:color w:val="404040"/>
          <w:sz w:val="22"/>
          <w:szCs w:val="22"/>
        </w:rPr>
        <w:t># # #</w:t>
      </w:r>
    </w:p>
    <w:p w14:paraId="59230E34" w14:textId="77777777" w:rsidR="00A7684F" w:rsidRDefault="00A7684F" w:rsidP="00A7684F">
      <w:pPr>
        <w:pStyle w:val="NormalWeb"/>
        <w:shd w:val="clear" w:color="auto" w:fill="FFFFFF"/>
        <w:spacing w:before="0" w:beforeAutospacing="0" w:after="0" w:afterAutospacing="0" w:line="255" w:lineRule="atLeast"/>
        <w:ind w:left="3600" w:firstLine="720"/>
        <w:jc w:val="center"/>
        <w:rPr>
          <w:rFonts w:ascii="Arial" w:hAnsi="Arial" w:cs="Arial"/>
          <w:color w:val="404040"/>
          <w:sz w:val="22"/>
          <w:szCs w:val="22"/>
        </w:rPr>
      </w:pPr>
    </w:p>
    <w:p w14:paraId="1F3A97BA" w14:textId="5A9B7E59" w:rsidR="00A7684F" w:rsidRDefault="00A7684F" w:rsidP="00824311">
      <w:pPr>
        <w:pStyle w:val="NormalWeb"/>
        <w:shd w:val="clear" w:color="auto" w:fill="FFFFFF"/>
        <w:spacing w:before="0" w:beforeAutospacing="0" w:after="0" w:afterAutospacing="0" w:line="255" w:lineRule="atLeast"/>
        <w:jc w:val="center"/>
      </w:pPr>
      <w:bookmarkStart w:id="3" w:name="_Hlk84518032"/>
      <w:r>
        <w:rPr>
          <w:rFonts w:ascii="Arial" w:hAnsi="Arial" w:cs="Arial"/>
          <w:noProof/>
          <w:color w:val="404040"/>
          <w:sz w:val="22"/>
          <w:szCs w:val="22"/>
        </w:rPr>
        <w:drawing>
          <wp:inline distT="0" distB="0" distL="0" distR="0" wp14:anchorId="51668EE8" wp14:editId="6685432E">
            <wp:extent cx="295275" cy="295275"/>
            <wp:effectExtent l="0" t="0" r="9525" b="9525"/>
            <wp:docPr id="3" name="Picture 3" descr="Ico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Pr>
          <w:rFonts w:ascii="Arial" w:hAnsi="Arial" w:cs="Arial"/>
          <w:color w:val="404040"/>
          <w:sz w:val="22"/>
          <w:szCs w:val="22"/>
        </w:rPr>
        <w:t xml:space="preserve"> </w:t>
      </w:r>
      <w:r>
        <w:rPr>
          <w:rFonts w:ascii="Arial" w:hAnsi="Arial" w:cs="Arial"/>
          <w:noProof/>
          <w:color w:val="404040"/>
          <w:sz w:val="22"/>
          <w:szCs w:val="22"/>
        </w:rPr>
        <w:drawing>
          <wp:inline distT="0" distB="0" distL="0" distR="0" wp14:anchorId="216F20F1" wp14:editId="3F4F803D">
            <wp:extent cx="309220" cy="309220"/>
            <wp:effectExtent l="0" t="0" r="0" b="0"/>
            <wp:docPr id="4" name="Picture 4" descr="Ico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10443" cy="310443"/>
                    </a:xfrm>
                    <a:prstGeom prst="rect">
                      <a:avLst/>
                    </a:prstGeom>
                  </pic:spPr>
                </pic:pic>
              </a:graphicData>
            </a:graphic>
          </wp:inline>
        </w:drawing>
      </w:r>
      <w:r>
        <w:rPr>
          <w:rFonts w:ascii="Arial" w:hAnsi="Arial" w:cs="Arial"/>
          <w:color w:val="404040"/>
          <w:sz w:val="22"/>
          <w:szCs w:val="22"/>
        </w:rPr>
        <w:t xml:space="preserve"> </w:t>
      </w:r>
      <w:r>
        <w:rPr>
          <w:rFonts w:ascii="Arial" w:hAnsi="Arial" w:cs="Arial"/>
          <w:noProof/>
          <w:color w:val="404040"/>
          <w:sz w:val="22"/>
          <w:szCs w:val="22"/>
        </w:rPr>
        <w:drawing>
          <wp:inline distT="0" distB="0" distL="0" distR="0" wp14:anchorId="67F770F6" wp14:editId="1AB56E2D">
            <wp:extent cx="295275" cy="295275"/>
            <wp:effectExtent l="0" t="0" r="9525" b="9525"/>
            <wp:docPr id="5" name="Picture 5" descr="A white cloud in the sky&#10;&#10;Description automatically generated with low confide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cloud in the sky&#10;&#10;Description automatically generated with low confidence">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Pr>
          <w:rFonts w:ascii="Arial" w:hAnsi="Arial" w:cs="Arial"/>
          <w:color w:val="404040"/>
          <w:sz w:val="22"/>
          <w:szCs w:val="22"/>
        </w:rPr>
        <w:t xml:space="preserve"> </w:t>
      </w:r>
      <w:r>
        <w:rPr>
          <w:rFonts w:ascii="Arial" w:hAnsi="Arial" w:cs="Arial"/>
          <w:noProof/>
          <w:color w:val="404040"/>
          <w:sz w:val="22"/>
          <w:szCs w:val="22"/>
        </w:rPr>
        <w:drawing>
          <wp:inline distT="0" distB="0" distL="0" distR="0" wp14:anchorId="3D5081E6" wp14:editId="54942E51">
            <wp:extent cx="295275" cy="295275"/>
            <wp:effectExtent l="0" t="0" r="9525" b="9525"/>
            <wp:docPr id="6" name="Picture 6" descr="A red sign with white text&#10;&#10;Description automatically generated with low confiden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sign with white text&#10;&#10;Description automatically generated with low confidence">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9692" cy="299692"/>
                    </a:xfrm>
                    <a:prstGeom prst="rect">
                      <a:avLst/>
                    </a:prstGeom>
                  </pic:spPr>
                </pic:pic>
              </a:graphicData>
            </a:graphic>
          </wp:inline>
        </w:drawing>
      </w:r>
      <w:bookmarkEnd w:id="3"/>
    </w:p>
    <w:sectPr w:rsidR="00A7684F" w:rsidSect="0046464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62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C86F9" w14:textId="77777777" w:rsidR="00080707" w:rsidRDefault="00080707" w:rsidP="0097795B">
      <w:pPr>
        <w:spacing w:after="0" w:line="240" w:lineRule="auto"/>
      </w:pPr>
      <w:r>
        <w:separator/>
      </w:r>
    </w:p>
  </w:endnote>
  <w:endnote w:type="continuationSeparator" w:id="0">
    <w:p w14:paraId="0C6A478E" w14:textId="77777777" w:rsidR="00080707" w:rsidRDefault="00080707" w:rsidP="0097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6F21" w14:textId="77777777" w:rsidR="00B10ABE" w:rsidRDefault="00B10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4ADB" w14:textId="77777777" w:rsidR="00B10ABE" w:rsidRDefault="00B10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B9D5B" w14:textId="77777777" w:rsidR="00B10ABE" w:rsidRDefault="00B1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F188C" w14:textId="77777777" w:rsidR="00080707" w:rsidRDefault="00080707" w:rsidP="0097795B">
      <w:pPr>
        <w:spacing w:after="0" w:line="240" w:lineRule="auto"/>
      </w:pPr>
      <w:r>
        <w:separator/>
      </w:r>
    </w:p>
  </w:footnote>
  <w:footnote w:type="continuationSeparator" w:id="0">
    <w:p w14:paraId="09553407" w14:textId="77777777" w:rsidR="00080707" w:rsidRDefault="00080707" w:rsidP="0097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E5B8E" w14:textId="77777777" w:rsidR="00B10ABE" w:rsidRDefault="00B10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1A97" w14:textId="00702C97" w:rsidR="0097795B" w:rsidRDefault="00FA7823">
    <w:pPr>
      <w:pStyle w:val="Header"/>
    </w:pPr>
    <w:r>
      <w:rPr>
        <w:noProof/>
      </w:rPr>
      <w:drawing>
        <wp:anchor distT="0" distB="0" distL="114300" distR="114300" simplePos="0" relativeHeight="251656704" behindDoc="1" locked="0" layoutInCell="1" allowOverlap="1" wp14:anchorId="4C5A3B5B" wp14:editId="648528B2">
          <wp:simplePos x="0" y="0"/>
          <wp:positionH relativeFrom="column">
            <wp:posOffset>-850900</wp:posOffset>
          </wp:positionH>
          <wp:positionV relativeFrom="paragraph">
            <wp:posOffset>-450850</wp:posOffset>
          </wp:positionV>
          <wp:extent cx="7759700" cy="10045330"/>
          <wp:effectExtent l="0" t="0" r="0" b="0"/>
          <wp:wrapNone/>
          <wp:docPr id="1729843789" name="Picture 172984378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02269" name="Picture 3"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9700" cy="100453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6733" w14:textId="00E12A11" w:rsidR="0097795B" w:rsidRDefault="00FA7823">
    <w:pPr>
      <w:pStyle w:val="Header"/>
    </w:pPr>
    <w:r>
      <w:rPr>
        <w:noProof/>
      </w:rPr>
      <w:drawing>
        <wp:anchor distT="0" distB="0" distL="114300" distR="114300" simplePos="0" relativeHeight="251657728" behindDoc="1" locked="0" layoutInCell="1" allowOverlap="1" wp14:anchorId="1B07C437" wp14:editId="1C9D4CB7">
          <wp:simplePos x="0" y="0"/>
          <wp:positionH relativeFrom="page">
            <wp:align>right</wp:align>
          </wp:positionH>
          <wp:positionV relativeFrom="paragraph">
            <wp:posOffset>-457200</wp:posOffset>
          </wp:positionV>
          <wp:extent cx="7772400" cy="10061351"/>
          <wp:effectExtent l="0" t="0" r="0" b="0"/>
          <wp:wrapNone/>
          <wp:docPr id="196736578" name="Picture 19673657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73645" name="Picture 5"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35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zMbM0MbUwNDAxtjRQ0lEKTi0uzszPAykwMqkFAAe2c1wtAAAA"/>
  </w:docVars>
  <w:rsids>
    <w:rsidRoot w:val="23323E3C"/>
    <w:rsid w:val="0000497F"/>
    <w:rsid w:val="00025A15"/>
    <w:rsid w:val="000449A5"/>
    <w:rsid w:val="000610CD"/>
    <w:rsid w:val="00064229"/>
    <w:rsid w:val="000677A8"/>
    <w:rsid w:val="00072B35"/>
    <w:rsid w:val="00073223"/>
    <w:rsid w:val="00074D6F"/>
    <w:rsid w:val="00074DC2"/>
    <w:rsid w:val="00080707"/>
    <w:rsid w:val="000C28D9"/>
    <w:rsid w:val="000F21A3"/>
    <w:rsid w:val="00112A12"/>
    <w:rsid w:val="00117A5F"/>
    <w:rsid w:val="00145E27"/>
    <w:rsid w:val="00147478"/>
    <w:rsid w:val="00153087"/>
    <w:rsid w:val="001646E7"/>
    <w:rsid w:val="0019332E"/>
    <w:rsid w:val="00195297"/>
    <w:rsid w:val="001A64F1"/>
    <w:rsid w:val="001A65F5"/>
    <w:rsid w:val="001B4A07"/>
    <w:rsid w:val="001C5D93"/>
    <w:rsid w:val="001D3A72"/>
    <w:rsid w:val="00202A23"/>
    <w:rsid w:val="00206090"/>
    <w:rsid w:val="00212050"/>
    <w:rsid w:val="00242741"/>
    <w:rsid w:val="00244DF1"/>
    <w:rsid w:val="00252C89"/>
    <w:rsid w:val="00286C45"/>
    <w:rsid w:val="002914C4"/>
    <w:rsid w:val="002924BC"/>
    <w:rsid w:val="002B0466"/>
    <w:rsid w:val="002D09BD"/>
    <w:rsid w:val="002D17B2"/>
    <w:rsid w:val="002E2668"/>
    <w:rsid w:val="002E518B"/>
    <w:rsid w:val="00300295"/>
    <w:rsid w:val="003249BB"/>
    <w:rsid w:val="00325F60"/>
    <w:rsid w:val="003279F6"/>
    <w:rsid w:val="0033087D"/>
    <w:rsid w:val="00330BE4"/>
    <w:rsid w:val="00337E34"/>
    <w:rsid w:val="003466B8"/>
    <w:rsid w:val="00351C76"/>
    <w:rsid w:val="00360EF9"/>
    <w:rsid w:val="00385CE8"/>
    <w:rsid w:val="003A7D42"/>
    <w:rsid w:val="003E795D"/>
    <w:rsid w:val="00431EAD"/>
    <w:rsid w:val="00432A92"/>
    <w:rsid w:val="004368CB"/>
    <w:rsid w:val="0043784E"/>
    <w:rsid w:val="0046464F"/>
    <w:rsid w:val="004752E6"/>
    <w:rsid w:val="00486324"/>
    <w:rsid w:val="00493A02"/>
    <w:rsid w:val="004A5D1C"/>
    <w:rsid w:val="004B7085"/>
    <w:rsid w:val="004C2C4B"/>
    <w:rsid w:val="004E04A4"/>
    <w:rsid w:val="005016A1"/>
    <w:rsid w:val="00520F0B"/>
    <w:rsid w:val="00523467"/>
    <w:rsid w:val="00586B31"/>
    <w:rsid w:val="005970FD"/>
    <w:rsid w:val="005A6C7E"/>
    <w:rsid w:val="005B3366"/>
    <w:rsid w:val="005C11E0"/>
    <w:rsid w:val="005D313D"/>
    <w:rsid w:val="005E4F95"/>
    <w:rsid w:val="005F517F"/>
    <w:rsid w:val="006420A4"/>
    <w:rsid w:val="00657F38"/>
    <w:rsid w:val="00681EBA"/>
    <w:rsid w:val="0068490A"/>
    <w:rsid w:val="006B7307"/>
    <w:rsid w:val="006C3763"/>
    <w:rsid w:val="006E6B13"/>
    <w:rsid w:val="00713AEF"/>
    <w:rsid w:val="00727756"/>
    <w:rsid w:val="00732AA3"/>
    <w:rsid w:val="00736F7C"/>
    <w:rsid w:val="0074268B"/>
    <w:rsid w:val="0074704B"/>
    <w:rsid w:val="007651F1"/>
    <w:rsid w:val="007656AB"/>
    <w:rsid w:val="007749F6"/>
    <w:rsid w:val="007766BE"/>
    <w:rsid w:val="00777899"/>
    <w:rsid w:val="007871CC"/>
    <w:rsid w:val="00796A3C"/>
    <w:rsid w:val="007A05D6"/>
    <w:rsid w:val="007A4576"/>
    <w:rsid w:val="007B4510"/>
    <w:rsid w:val="007C32B2"/>
    <w:rsid w:val="007C5E89"/>
    <w:rsid w:val="007D0C3A"/>
    <w:rsid w:val="007D3483"/>
    <w:rsid w:val="007E721A"/>
    <w:rsid w:val="008012C0"/>
    <w:rsid w:val="00824311"/>
    <w:rsid w:val="00845D1B"/>
    <w:rsid w:val="00847584"/>
    <w:rsid w:val="00867FD0"/>
    <w:rsid w:val="00875592"/>
    <w:rsid w:val="00875602"/>
    <w:rsid w:val="008A3539"/>
    <w:rsid w:val="008B2A1B"/>
    <w:rsid w:val="008F5E14"/>
    <w:rsid w:val="008F74F1"/>
    <w:rsid w:val="00900841"/>
    <w:rsid w:val="00910143"/>
    <w:rsid w:val="0091119D"/>
    <w:rsid w:val="00915229"/>
    <w:rsid w:val="00945DAB"/>
    <w:rsid w:val="00960AB4"/>
    <w:rsid w:val="00973CAE"/>
    <w:rsid w:val="0097795B"/>
    <w:rsid w:val="009821EC"/>
    <w:rsid w:val="009C43EA"/>
    <w:rsid w:val="009C7693"/>
    <w:rsid w:val="009F4CD9"/>
    <w:rsid w:val="00A002A7"/>
    <w:rsid w:val="00A00986"/>
    <w:rsid w:val="00A016A6"/>
    <w:rsid w:val="00A167F3"/>
    <w:rsid w:val="00A448AD"/>
    <w:rsid w:val="00A535CD"/>
    <w:rsid w:val="00A577DB"/>
    <w:rsid w:val="00A661F1"/>
    <w:rsid w:val="00A7684F"/>
    <w:rsid w:val="00A77A66"/>
    <w:rsid w:val="00A8193E"/>
    <w:rsid w:val="00A84FE4"/>
    <w:rsid w:val="00AB4B88"/>
    <w:rsid w:val="00AE6C19"/>
    <w:rsid w:val="00B10ABE"/>
    <w:rsid w:val="00B158D7"/>
    <w:rsid w:val="00B15921"/>
    <w:rsid w:val="00B22942"/>
    <w:rsid w:val="00B24EA9"/>
    <w:rsid w:val="00B570F6"/>
    <w:rsid w:val="00B7031A"/>
    <w:rsid w:val="00B938F8"/>
    <w:rsid w:val="00BB2344"/>
    <w:rsid w:val="00BD2885"/>
    <w:rsid w:val="00BE64A6"/>
    <w:rsid w:val="00BF2D04"/>
    <w:rsid w:val="00BF2EC9"/>
    <w:rsid w:val="00C03A5A"/>
    <w:rsid w:val="00C1171A"/>
    <w:rsid w:val="00C1265E"/>
    <w:rsid w:val="00C12D89"/>
    <w:rsid w:val="00C2107A"/>
    <w:rsid w:val="00C33DD9"/>
    <w:rsid w:val="00C34633"/>
    <w:rsid w:val="00C66D9B"/>
    <w:rsid w:val="00C7100B"/>
    <w:rsid w:val="00C84E9A"/>
    <w:rsid w:val="00CE59BB"/>
    <w:rsid w:val="00CE682B"/>
    <w:rsid w:val="00CE684D"/>
    <w:rsid w:val="00CF3ACC"/>
    <w:rsid w:val="00CF3C6C"/>
    <w:rsid w:val="00CF4924"/>
    <w:rsid w:val="00CF55F9"/>
    <w:rsid w:val="00D00F31"/>
    <w:rsid w:val="00D05AC9"/>
    <w:rsid w:val="00D21E7C"/>
    <w:rsid w:val="00D30D65"/>
    <w:rsid w:val="00D501FA"/>
    <w:rsid w:val="00D51024"/>
    <w:rsid w:val="00D52BC5"/>
    <w:rsid w:val="00D537E8"/>
    <w:rsid w:val="00D60F40"/>
    <w:rsid w:val="00D842C9"/>
    <w:rsid w:val="00D92CC4"/>
    <w:rsid w:val="00DB635F"/>
    <w:rsid w:val="00DE1ABA"/>
    <w:rsid w:val="00DF2BEC"/>
    <w:rsid w:val="00E55681"/>
    <w:rsid w:val="00E63BF7"/>
    <w:rsid w:val="00E67343"/>
    <w:rsid w:val="00E8793D"/>
    <w:rsid w:val="00EA0E82"/>
    <w:rsid w:val="00EC0054"/>
    <w:rsid w:val="00ED08D9"/>
    <w:rsid w:val="00ED5FF0"/>
    <w:rsid w:val="00EF110E"/>
    <w:rsid w:val="00F0012D"/>
    <w:rsid w:val="00F1113C"/>
    <w:rsid w:val="00F21431"/>
    <w:rsid w:val="00F61C52"/>
    <w:rsid w:val="00F765E7"/>
    <w:rsid w:val="00F7742E"/>
    <w:rsid w:val="00F87AB5"/>
    <w:rsid w:val="00F94EB3"/>
    <w:rsid w:val="00F97B56"/>
    <w:rsid w:val="00FA7823"/>
    <w:rsid w:val="00FC037A"/>
    <w:rsid w:val="00FD0262"/>
    <w:rsid w:val="00FD33F9"/>
    <w:rsid w:val="00FE1EAB"/>
    <w:rsid w:val="00FE387E"/>
    <w:rsid w:val="00FF4B38"/>
    <w:rsid w:val="090DC698"/>
    <w:rsid w:val="09BD50B4"/>
    <w:rsid w:val="0D584803"/>
    <w:rsid w:val="0D915082"/>
    <w:rsid w:val="1348E55F"/>
    <w:rsid w:val="23323E3C"/>
    <w:rsid w:val="2828F128"/>
    <w:rsid w:val="29AB992C"/>
    <w:rsid w:val="2A6ADE1B"/>
    <w:rsid w:val="2A7FF799"/>
    <w:rsid w:val="301ADAB0"/>
    <w:rsid w:val="3B657ADD"/>
    <w:rsid w:val="3D04B705"/>
    <w:rsid w:val="4C264A86"/>
    <w:rsid w:val="507612A0"/>
    <w:rsid w:val="541D8323"/>
    <w:rsid w:val="54A4002D"/>
    <w:rsid w:val="5519F935"/>
    <w:rsid w:val="55B95384"/>
    <w:rsid w:val="55FD1B83"/>
    <w:rsid w:val="57B21441"/>
    <w:rsid w:val="585460F4"/>
    <w:rsid w:val="5934BC45"/>
    <w:rsid w:val="5A819684"/>
    <w:rsid w:val="5B0A9691"/>
    <w:rsid w:val="697E8BF6"/>
    <w:rsid w:val="6A97E7CA"/>
    <w:rsid w:val="72AAE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23E3C"/>
  <w15:docId w15:val="{D5369D85-ADBB-44EC-90EF-8B7CA33A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C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C00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977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5B"/>
  </w:style>
  <w:style w:type="paragraph" w:styleId="Footer">
    <w:name w:val="footer"/>
    <w:basedOn w:val="Normal"/>
    <w:link w:val="FooterChar"/>
    <w:uiPriority w:val="99"/>
    <w:unhideWhenUsed/>
    <w:rsid w:val="00977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95B"/>
  </w:style>
  <w:style w:type="paragraph" w:styleId="NormalWeb">
    <w:name w:val="Normal (Web)"/>
    <w:basedOn w:val="Normal"/>
    <w:uiPriority w:val="99"/>
    <w:unhideWhenUsed/>
    <w:rsid w:val="0097795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7795B"/>
    <w:pPr>
      <w:spacing w:after="0" w:line="240" w:lineRule="auto"/>
    </w:pPr>
  </w:style>
  <w:style w:type="character" w:styleId="UnresolvedMention">
    <w:name w:val="Unresolved Mention"/>
    <w:basedOn w:val="DefaultParagraphFont"/>
    <w:uiPriority w:val="99"/>
    <w:semiHidden/>
    <w:unhideWhenUsed/>
    <w:rsid w:val="005D313D"/>
    <w:rPr>
      <w:color w:val="605E5C"/>
      <w:shd w:val="clear" w:color="auto" w:fill="E1DFDD"/>
    </w:rPr>
  </w:style>
  <w:style w:type="character" w:customStyle="1" w:styleId="Heading3Char">
    <w:name w:val="Heading 3 Char"/>
    <w:basedOn w:val="DefaultParagraphFont"/>
    <w:link w:val="Heading3"/>
    <w:uiPriority w:val="9"/>
    <w:rsid w:val="00EC0054"/>
    <w:rPr>
      <w:rFonts w:ascii="Times New Roman" w:eastAsia="Times New Roman" w:hAnsi="Times New Roman" w:cs="Times New Roman"/>
      <w:b/>
      <w:bCs/>
      <w:sz w:val="27"/>
      <w:szCs w:val="27"/>
    </w:rPr>
  </w:style>
  <w:style w:type="character" w:styleId="Strong">
    <w:name w:val="Strong"/>
    <w:basedOn w:val="DefaultParagraphFont"/>
    <w:uiPriority w:val="22"/>
    <w:qFormat/>
    <w:rsid w:val="00337E34"/>
    <w:rPr>
      <w:b/>
      <w:bCs/>
    </w:rPr>
  </w:style>
  <w:style w:type="character" w:styleId="CommentReference">
    <w:name w:val="annotation reference"/>
    <w:basedOn w:val="DefaultParagraphFont"/>
    <w:uiPriority w:val="99"/>
    <w:semiHidden/>
    <w:unhideWhenUsed/>
    <w:rsid w:val="00212050"/>
    <w:rPr>
      <w:sz w:val="16"/>
      <w:szCs w:val="16"/>
    </w:rPr>
  </w:style>
  <w:style w:type="paragraph" w:styleId="CommentText">
    <w:name w:val="annotation text"/>
    <w:basedOn w:val="Normal"/>
    <w:link w:val="CommentTextChar"/>
    <w:uiPriority w:val="99"/>
    <w:unhideWhenUsed/>
    <w:rsid w:val="00212050"/>
    <w:pPr>
      <w:spacing w:line="240" w:lineRule="auto"/>
    </w:pPr>
    <w:rPr>
      <w:sz w:val="20"/>
      <w:szCs w:val="20"/>
    </w:rPr>
  </w:style>
  <w:style w:type="character" w:customStyle="1" w:styleId="CommentTextChar">
    <w:name w:val="Comment Text Char"/>
    <w:basedOn w:val="DefaultParagraphFont"/>
    <w:link w:val="CommentText"/>
    <w:uiPriority w:val="99"/>
    <w:rsid w:val="00212050"/>
    <w:rPr>
      <w:sz w:val="20"/>
      <w:szCs w:val="20"/>
    </w:rPr>
  </w:style>
  <w:style w:type="paragraph" w:styleId="CommentSubject">
    <w:name w:val="annotation subject"/>
    <w:basedOn w:val="CommentText"/>
    <w:next w:val="CommentText"/>
    <w:link w:val="CommentSubjectChar"/>
    <w:uiPriority w:val="99"/>
    <w:semiHidden/>
    <w:unhideWhenUsed/>
    <w:rsid w:val="00212050"/>
    <w:rPr>
      <w:b/>
      <w:bCs/>
    </w:rPr>
  </w:style>
  <w:style w:type="character" w:customStyle="1" w:styleId="CommentSubjectChar">
    <w:name w:val="Comment Subject Char"/>
    <w:basedOn w:val="CommentTextChar"/>
    <w:link w:val="CommentSubject"/>
    <w:uiPriority w:val="99"/>
    <w:semiHidden/>
    <w:rsid w:val="00212050"/>
    <w:rPr>
      <w:b/>
      <w:bCs/>
      <w:sz w:val="20"/>
      <w:szCs w:val="20"/>
    </w:rPr>
  </w:style>
  <w:style w:type="character" w:customStyle="1" w:styleId="Heading1Char">
    <w:name w:val="Heading 1 Char"/>
    <w:basedOn w:val="DefaultParagraphFont"/>
    <w:link w:val="Heading1"/>
    <w:uiPriority w:val="9"/>
    <w:rsid w:val="009F4C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13268">
      <w:bodyDiv w:val="1"/>
      <w:marLeft w:val="0"/>
      <w:marRight w:val="0"/>
      <w:marTop w:val="0"/>
      <w:marBottom w:val="0"/>
      <w:divBdr>
        <w:top w:val="none" w:sz="0" w:space="0" w:color="auto"/>
        <w:left w:val="none" w:sz="0" w:space="0" w:color="auto"/>
        <w:bottom w:val="none" w:sz="0" w:space="0" w:color="auto"/>
        <w:right w:val="none" w:sz="0" w:space="0" w:color="auto"/>
      </w:divBdr>
    </w:div>
    <w:div w:id="524098273">
      <w:bodyDiv w:val="1"/>
      <w:marLeft w:val="0"/>
      <w:marRight w:val="0"/>
      <w:marTop w:val="0"/>
      <w:marBottom w:val="0"/>
      <w:divBdr>
        <w:top w:val="none" w:sz="0" w:space="0" w:color="auto"/>
        <w:left w:val="none" w:sz="0" w:space="0" w:color="auto"/>
        <w:bottom w:val="none" w:sz="0" w:space="0" w:color="auto"/>
        <w:right w:val="none" w:sz="0" w:space="0" w:color="auto"/>
      </w:divBdr>
    </w:div>
    <w:div w:id="528644678">
      <w:bodyDiv w:val="1"/>
      <w:marLeft w:val="0"/>
      <w:marRight w:val="0"/>
      <w:marTop w:val="0"/>
      <w:marBottom w:val="0"/>
      <w:divBdr>
        <w:top w:val="none" w:sz="0" w:space="0" w:color="auto"/>
        <w:left w:val="none" w:sz="0" w:space="0" w:color="auto"/>
        <w:bottom w:val="none" w:sz="0" w:space="0" w:color="auto"/>
        <w:right w:val="none" w:sz="0" w:space="0" w:color="auto"/>
      </w:divBdr>
    </w:div>
    <w:div w:id="656693010">
      <w:bodyDiv w:val="1"/>
      <w:marLeft w:val="0"/>
      <w:marRight w:val="0"/>
      <w:marTop w:val="0"/>
      <w:marBottom w:val="0"/>
      <w:divBdr>
        <w:top w:val="none" w:sz="0" w:space="0" w:color="auto"/>
        <w:left w:val="none" w:sz="0" w:space="0" w:color="auto"/>
        <w:bottom w:val="none" w:sz="0" w:space="0" w:color="auto"/>
        <w:right w:val="none" w:sz="0" w:space="0" w:color="auto"/>
      </w:divBdr>
    </w:div>
    <w:div w:id="698704496">
      <w:bodyDiv w:val="1"/>
      <w:marLeft w:val="0"/>
      <w:marRight w:val="0"/>
      <w:marTop w:val="0"/>
      <w:marBottom w:val="0"/>
      <w:divBdr>
        <w:top w:val="none" w:sz="0" w:space="0" w:color="auto"/>
        <w:left w:val="none" w:sz="0" w:space="0" w:color="auto"/>
        <w:bottom w:val="none" w:sz="0" w:space="0" w:color="auto"/>
        <w:right w:val="none" w:sz="0" w:space="0" w:color="auto"/>
      </w:divBdr>
    </w:div>
    <w:div w:id="1369406897">
      <w:bodyDiv w:val="1"/>
      <w:marLeft w:val="0"/>
      <w:marRight w:val="0"/>
      <w:marTop w:val="0"/>
      <w:marBottom w:val="0"/>
      <w:divBdr>
        <w:top w:val="none" w:sz="0" w:space="0" w:color="auto"/>
        <w:left w:val="none" w:sz="0" w:space="0" w:color="auto"/>
        <w:bottom w:val="none" w:sz="0" w:space="0" w:color="auto"/>
        <w:right w:val="none" w:sz="0" w:space="0" w:color="auto"/>
      </w:divBdr>
    </w:div>
    <w:div w:id="1638030699">
      <w:bodyDiv w:val="1"/>
      <w:marLeft w:val="0"/>
      <w:marRight w:val="0"/>
      <w:marTop w:val="0"/>
      <w:marBottom w:val="0"/>
      <w:divBdr>
        <w:top w:val="none" w:sz="0" w:space="0" w:color="auto"/>
        <w:left w:val="none" w:sz="0" w:space="0" w:color="auto"/>
        <w:bottom w:val="none" w:sz="0" w:space="0" w:color="auto"/>
        <w:right w:val="none" w:sz="0" w:space="0" w:color="auto"/>
      </w:divBdr>
    </w:div>
    <w:div w:id="213991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7jEfu4AX-ag?si=MfMgH4-1q0Hs4LoD" TargetMode="External"/><Relationship Id="rId13" Type="http://schemas.openxmlformats.org/officeDocument/2006/relationships/hyperlink" Target="https://twitter.com/JCSDistric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jcsdistrict/?hl=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user/jcsdvideo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JCSDistrict/" TargetMode="Externa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87B5-0C6C-4718-914D-0E35FC1F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442</Words>
  <Characters>2715</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atarzi@jcsd.us</dc:creator>
  <cp:keywords/>
  <dc:description/>
  <cp:lastModifiedBy>Arman Tarzi</cp:lastModifiedBy>
  <cp:revision>4</cp:revision>
  <dcterms:created xsi:type="dcterms:W3CDTF">2024-09-06T00:47:00Z</dcterms:created>
  <dcterms:modified xsi:type="dcterms:W3CDTF">2024-09-06T01:18:00Z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af234ce7d892797f440bb84639bc2292d8966bfb005d68b1131114743bd03c93</vt:lpwstr>
  </property>
</Properties>
</file>